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FA" w:rsidRDefault="00EA3DA8" w:rsidP="00707188">
      <w:r>
        <w:t>Tick/Flea and Heartworm</w:t>
      </w:r>
    </w:p>
    <w:p w:rsidR="00EA3DA8" w:rsidRDefault="00EA3DA8" w:rsidP="00EA3DA8">
      <w:pPr>
        <w:pStyle w:val="ListParagraph"/>
        <w:numPr>
          <w:ilvl w:val="0"/>
          <w:numId w:val="1"/>
        </w:numPr>
      </w:pPr>
      <w:r>
        <w:t>Agenda</w:t>
      </w:r>
    </w:p>
    <w:p w:rsidR="00EA3DA8" w:rsidRDefault="00EA3DA8" w:rsidP="00EA3DA8">
      <w:pPr>
        <w:pStyle w:val="ListParagraph"/>
        <w:numPr>
          <w:ilvl w:val="1"/>
          <w:numId w:val="1"/>
        </w:numPr>
      </w:pPr>
      <w:r>
        <w:t>What</w:t>
      </w:r>
      <w:r w:rsidR="007E4C83">
        <w:t>’</w:t>
      </w:r>
      <w:r>
        <w:t>s new with Boehringer Ingelheim?</w:t>
      </w:r>
    </w:p>
    <w:p w:rsidR="00EA3DA8" w:rsidRDefault="00EA3DA8" w:rsidP="00EA3DA8">
      <w:pPr>
        <w:pStyle w:val="ListParagraph"/>
        <w:numPr>
          <w:ilvl w:val="2"/>
          <w:numId w:val="1"/>
        </w:numPr>
      </w:pPr>
      <w:proofErr w:type="spellStart"/>
      <w:r>
        <w:t>Pecion</w:t>
      </w:r>
      <w:proofErr w:type="spellEnd"/>
    </w:p>
    <w:p w:rsidR="00EA3DA8" w:rsidRDefault="00EA3DA8" w:rsidP="00EA3DA8">
      <w:pPr>
        <w:pStyle w:val="ListParagraph"/>
        <w:numPr>
          <w:ilvl w:val="2"/>
          <w:numId w:val="1"/>
        </w:numPr>
      </w:pPr>
      <w:proofErr w:type="spellStart"/>
      <w:r>
        <w:t>Semintra</w:t>
      </w:r>
      <w:proofErr w:type="spellEnd"/>
      <w:r>
        <w:t xml:space="preserve"> (telmisartan oral solution)</w:t>
      </w:r>
    </w:p>
    <w:p w:rsidR="00EA3DA8" w:rsidRDefault="00EA3DA8" w:rsidP="00EA3DA8">
      <w:pPr>
        <w:pStyle w:val="ListParagraph"/>
        <w:numPr>
          <w:ilvl w:val="2"/>
          <w:numId w:val="1"/>
        </w:numPr>
      </w:pPr>
      <w:proofErr w:type="spellStart"/>
      <w:r>
        <w:t>Recombitex</w:t>
      </w:r>
      <w:proofErr w:type="spellEnd"/>
      <w:r>
        <w:t xml:space="preserve"> oral Bordetella</w:t>
      </w:r>
    </w:p>
    <w:p w:rsidR="00EA3DA8" w:rsidRDefault="00EA3DA8" w:rsidP="00EA3DA8">
      <w:pPr>
        <w:pStyle w:val="ListParagraph"/>
        <w:numPr>
          <w:ilvl w:val="3"/>
          <w:numId w:val="1"/>
        </w:numPr>
      </w:pPr>
      <w:r>
        <w:t>Proven protection in 7 days</w:t>
      </w:r>
    </w:p>
    <w:p w:rsidR="00EA3DA8" w:rsidRDefault="00EA3DA8" w:rsidP="00EA3DA8">
      <w:pPr>
        <w:pStyle w:val="ListParagraph"/>
        <w:numPr>
          <w:ilvl w:val="3"/>
          <w:numId w:val="1"/>
        </w:numPr>
      </w:pPr>
      <w:r>
        <w:t>Proven one-year immunity</w:t>
      </w:r>
    </w:p>
    <w:p w:rsidR="00EA3DA8" w:rsidRDefault="00EA3DA8" w:rsidP="00EA3DA8">
      <w:pPr>
        <w:pStyle w:val="ListParagraph"/>
        <w:numPr>
          <w:ilvl w:val="3"/>
          <w:numId w:val="1"/>
        </w:numPr>
      </w:pPr>
      <w:r>
        <w:t>Dogs love flavor</w:t>
      </w:r>
    </w:p>
    <w:p w:rsidR="00EA3DA8" w:rsidRDefault="00EA3DA8" w:rsidP="00EA3DA8">
      <w:pPr>
        <w:pStyle w:val="ListParagraph"/>
        <w:numPr>
          <w:ilvl w:val="3"/>
          <w:numId w:val="1"/>
        </w:numPr>
      </w:pPr>
      <w:r>
        <w:t>Saves clinics %15 per dose</w:t>
      </w:r>
    </w:p>
    <w:p w:rsidR="00EA3DA8" w:rsidRDefault="00EA3DA8" w:rsidP="00EA3DA8">
      <w:pPr>
        <w:pStyle w:val="ListParagraph"/>
        <w:numPr>
          <w:ilvl w:val="2"/>
          <w:numId w:val="1"/>
        </w:numPr>
      </w:pPr>
      <w:proofErr w:type="spellStart"/>
      <w:r>
        <w:t>Centragard</w:t>
      </w:r>
      <w:proofErr w:type="spellEnd"/>
    </w:p>
    <w:p w:rsidR="00EA3DA8" w:rsidRDefault="00EA3DA8" w:rsidP="00EA3DA8">
      <w:pPr>
        <w:pStyle w:val="ListParagraph"/>
        <w:numPr>
          <w:ilvl w:val="1"/>
          <w:numId w:val="1"/>
        </w:numPr>
      </w:pPr>
      <w:r>
        <w:t>2019 coupons</w:t>
      </w:r>
    </w:p>
    <w:p w:rsidR="00EA3DA8" w:rsidRDefault="00EA3DA8" w:rsidP="00EA3DA8">
      <w:pPr>
        <w:pStyle w:val="ListParagraph"/>
        <w:numPr>
          <w:ilvl w:val="1"/>
          <w:numId w:val="1"/>
        </w:numPr>
      </w:pPr>
      <w:proofErr w:type="spellStart"/>
      <w:r>
        <w:t>Nexgard</w:t>
      </w:r>
      <w:proofErr w:type="spellEnd"/>
      <w:r>
        <w:t xml:space="preserve"> from 24 months dating to 36 months dating</w:t>
      </w:r>
    </w:p>
    <w:p w:rsidR="00EA3DA8" w:rsidRDefault="00EA3DA8" w:rsidP="00EA3DA8">
      <w:pPr>
        <w:pStyle w:val="ListParagraph"/>
        <w:numPr>
          <w:ilvl w:val="2"/>
          <w:numId w:val="1"/>
        </w:numPr>
      </w:pPr>
      <w:proofErr w:type="spellStart"/>
      <w:r>
        <w:t>Nexgard</w:t>
      </w:r>
      <w:proofErr w:type="spellEnd"/>
      <w:r>
        <w:t xml:space="preserve"> Trivia</w:t>
      </w:r>
    </w:p>
    <w:p w:rsidR="00EA3DA8" w:rsidRDefault="00EA3DA8" w:rsidP="00EA3DA8">
      <w:pPr>
        <w:pStyle w:val="ListParagraph"/>
        <w:numPr>
          <w:ilvl w:val="3"/>
          <w:numId w:val="1"/>
        </w:numPr>
      </w:pPr>
      <w:r>
        <w:t xml:space="preserve">What new and exciting label claim did </w:t>
      </w:r>
      <w:proofErr w:type="spellStart"/>
      <w:r>
        <w:t>Nexgard</w:t>
      </w:r>
      <w:proofErr w:type="spellEnd"/>
      <w:r>
        <w:t xml:space="preserve"> receive FDA approval for?</w:t>
      </w:r>
    </w:p>
    <w:p w:rsidR="00EA3DA8" w:rsidRDefault="00EA3DA8" w:rsidP="00EA3DA8">
      <w:pPr>
        <w:pStyle w:val="ListParagraph"/>
        <w:numPr>
          <w:ilvl w:val="4"/>
          <w:numId w:val="1"/>
        </w:numPr>
      </w:pPr>
      <w:r>
        <w:t xml:space="preserve">Lyme disease-related label </w:t>
      </w:r>
      <w:proofErr w:type="gramStart"/>
      <w:r>
        <w:t>claim:</w:t>
      </w:r>
      <w:proofErr w:type="gramEnd"/>
      <w:r>
        <w:t xml:space="preserve"> prevents infected black-legged ticks from transmitting </w:t>
      </w:r>
      <w:proofErr w:type="spellStart"/>
      <w:r>
        <w:t>lyme</w:t>
      </w:r>
      <w:proofErr w:type="spellEnd"/>
      <w:r>
        <w:t xml:space="preserve"> disease to dogs</w:t>
      </w:r>
    </w:p>
    <w:p w:rsidR="00EA3DA8" w:rsidRDefault="00EA3DA8" w:rsidP="00EA3DA8">
      <w:pPr>
        <w:pStyle w:val="ListParagraph"/>
        <w:numPr>
          <w:ilvl w:val="3"/>
          <w:numId w:val="1"/>
        </w:numPr>
      </w:pPr>
      <w:r>
        <w:t xml:space="preserve">What other </w:t>
      </w:r>
      <w:r w:rsidR="007E4C83">
        <w:t>Fl</w:t>
      </w:r>
      <w:r>
        <w:t>ea/Tick control products have this claim?</w:t>
      </w:r>
    </w:p>
    <w:p w:rsidR="00EA3DA8" w:rsidRDefault="00EA3DA8" w:rsidP="00EA3DA8">
      <w:pPr>
        <w:pStyle w:val="ListParagraph"/>
        <w:numPr>
          <w:ilvl w:val="4"/>
          <w:numId w:val="1"/>
        </w:numPr>
      </w:pPr>
      <w:r>
        <w:t>None</w:t>
      </w:r>
    </w:p>
    <w:p w:rsidR="00EA3DA8" w:rsidRDefault="00EA3DA8" w:rsidP="00EA3DA8">
      <w:pPr>
        <w:pStyle w:val="ListParagraph"/>
        <w:numPr>
          <w:ilvl w:val="3"/>
          <w:numId w:val="1"/>
        </w:numPr>
      </w:pPr>
      <w:r>
        <w:t xml:space="preserve">Does </w:t>
      </w:r>
      <w:proofErr w:type="spellStart"/>
      <w:r w:rsidR="00707188">
        <w:t>N</w:t>
      </w:r>
      <w:r>
        <w:t>exgard</w:t>
      </w:r>
      <w:proofErr w:type="spellEnd"/>
      <w:r>
        <w:t xml:space="preserve"> need to be given with a meal for optimal absorption and efficacy?</w:t>
      </w:r>
    </w:p>
    <w:p w:rsidR="00707188" w:rsidRDefault="00707188" w:rsidP="00707188">
      <w:pPr>
        <w:pStyle w:val="ListParagraph"/>
        <w:numPr>
          <w:ilvl w:val="4"/>
          <w:numId w:val="1"/>
        </w:numPr>
      </w:pPr>
      <w:r>
        <w:t>No meal required!</w:t>
      </w:r>
    </w:p>
    <w:p w:rsidR="00707188" w:rsidRDefault="00707188" w:rsidP="00707188">
      <w:pPr>
        <w:pStyle w:val="ListParagraph"/>
        <w:numPr>
          <w:ilvl w:val="3"/>
          <w:numId w:val="1"/>
        </w:numPr>
      </w:pPr>
      <w:r>
        <w:t>According to Dr. Micha</w:t>
      </w:r>
      <w:r w:rsidR="00CD33DD">
        <w:t>el</w:t>
      </w:r>
      <w:r>
        <w:t xml:space="preserve"> Dryden, DVM/parasitologist out of Kansas State University, you will not see ticks every day in Michigan, but you will see them every month?</w:t>
      </w:r>
    </w:p>
    <w:p w:rsidR="00707188" w:rsidRDefault="00707188" w:rsidP="00707188">
      <w:pPr>
        <w:pStyle w:val="ListParagraph"/>
        <w:numPr>
          <w:ilvl w:val="3"/>
          <w:numId w:val="1"/>
        </w:numPr>
      </w:pPr>
      <w:r>
        <w:t xml:space="preserve">At what age, according to the FDA label, can a puppy take </w:t>
      </w:r>
      <w:proofErr w:type="spellStart"/>
      <w:r>
        <w:t>Nexgard</w:t>
      </w:r>
      <w:proofErr w:type="spellEnd"/>
      <w:r>
        <w:t>?</w:t>
      </w:r>
    </w:p>
    <w:p w:rsidR="00707188" w:rsidRDefault="00707188" w:rsidP="00707188">
      <w:pPr>
        <w:pStyle w:val="ListParagraph"/>
        <w:numPr>
          <w:ilvl w:val="4"/>
          <w:numId w:val="1"/>
        </w:numPr>
      </w:pPr>
      <w:r>
        <w:t>8 weeks old</w:t>
      </w:r>
    </w:p>
    <w:p w:rsidR="00707188" w:rsidRDefault="00707188" w:rsidP="00707188">
      <w:pPr>
        <w:pStyle w:val="ListParagraph"/>
        <w:numPr>
          <w:ilvl w:val="3"/>
          <w:numId w:val="1"/>
        </w:numPr>
      </w:pPr>
      <w:r>
        <w:t xml:space="preserve">All </w:t>
      </w:r>
      <w:proofErr w:type="gramStart"/>
      <w:r>
        <w:t>4 oral</w:t>
      </w:r>
      <w:proofErr w:type="gramEnd"/>
      <w:r>
        <w:t xml:space="preserve"> flea/tick products in </w:t>
      </w:r>
      <w:proofErr w:type="spellStart"/>
      <w:r>
        <w:t>Isox</w:t>
      </w:r>
      <w:proofErr w:type="spellEnd"/>
      <w:r>
        <w:t xml:space="preserve"> class kill fleas freaky fast, eradicate infestations, etc., what makes </w:t>
      </w:r>
      <w:proofErr w:type="spellStart"/>
      <w:r>
        <w:t>Nexgard</w:t>
      </w:r>
      <w:proofErr w:type="spellEnd"/>
      <w:r>
        <w:t xml:space="preserve"> different?</w:t>
      </w:r>
    </w:p>
    <w:p w:rsidR="00707188" w:rsidRDefault="00707188" w:rsidP="00707188">
      <w:pPr>
        <w:pStyle w:val="ListParagraph"/>
        <w:numPr>
          <w:ilvl w:val="4"/>
          <w:numId w:val="1"/>
        </w:numPr>
      </w:pPr>
      <w:r>
        <w:t>#1 product used by Vets on their own pets</w:t>
      </w:r>
    </w:p>
    <w:p w:rsidR="00707188" w:rsidRDefault="00707188" w:rsidP="00707188">
      <w:pPr>
        <w:pStyle w:val="ListParagraph"/>
        <w:numPr>
          <w:ilvl w:val="4"/>
          <w:numId w:val="1"/>
        </w:numPr>
      </w:pPr>
      <w:r>
        <w:t>Only 4 SKUs for more efficient inventory management</w:t>
      </w:r>
    </w:p>
    <w:p w:rsidR="00707188" w:rsidRDefault="00707188" w:rsidP="00707188">
      <w:pPr>
        <w:pStyle w:val="ListParagraph"/>
        <w:numPr>
          <w:ilvl w:val="4"/>
          <w:numId w:val="1"/>
        </w:numPr>
      </w:pPr>
      <w:r>
        <w:t>Coupons to pair with the #1 HW prevention on the market</w:t>
      </w:r>
    </w:p>
    <w:p w:rsidR="00707188" w:rsidRDefault="00707188" w:rsidP="00707188">
      <w:pPr>
        <w:pStyle w:val="ListParagraph"/>
        <w:numPr>
          <w:ilvl w:val="4"/>
          <w:numId w:val="1"/>
        </w:numPr>
      </w:pPr>
      <w:r>
        <w:t>Free trial dose for any dogs</w:t>
      </w:r>
    </w:p>
    <w:p w:rsidR="00707188" w:rsidRDefault="00707188" w:rsidP="00707188">
      <w:pPr>
        <w:pStyle w:val="ListParagraph"/>
        <w:numPr>
          <w:ilvl w:val="4"/>
          <w:numId w:val="1"/>
        </w:numPr>
      </w:pPr>
      <w:r>
        <w:t>Dispensed in 75% of vet clinics in the US</w:t>
      </w:r>
    </w:p>
    <w:p w:rsidR="00707188" w:rsidRDefault="00707188" w:rsidP="00707188">
      <w:pPr>
        <w:pStyle w:val="ListParagraph"/>
        <w:numPr>
          <w:ilvl w:val="4"/>
          <w:numId w:val="1"/>
        </w:numPr>
      </w:pPr>
      <w:r>
        <w:t>#1 vet recommended</w:t>
      </w:r>
    </w:p>
    <w:p w:rsidR="00707188" w:rsidRDefault="00707188" w:rsidP="00707188">
      <w:pPr>
        <w:pStyle w:val="ListParagraph"/>
        <w:numPr>
          <w:ilvl w:val="3"/>
          <w:numId w:val="1"/>
        </w:numPr>
      </w:pPr>
      <w:r>
        <w:t xml:space="preserve">In </w:t>
      </w:r>
      <w:r w:rsidR="007E4C83">
        <w:t>M</w:t>
      </w:r>
      <w:r>
        <w:t>ichig</w:t>
      </w:r>
      <w:r w:rsidR="007E4C83">
        <w:t>an</w:t>
      </w:r>
      <w:r>
        <w:t xml:space="preserve">, what percentage </w:t>
      </w:r>
      <w:r w:rsidR="007E4C83">
        <w:t xml:space="preserve">of the clinic dispensed flea/tick market share does </w:t>
      </w:r>
      <w:proofErr w:type="spellStart"/>
      <w:r w:rsidR="007E4C83">
        <w:t>Nexgard</w:t>
      </w:r>
      <w:proofErr w:type="spellEnd"/>
      <w:r w:rsidR="007E4C83">
        <w:t xml:space="preserve"> have?</w:t>
      </w:r>
    </w:p>
    <w:p w:rsidR="007E4C83" w:rsidRDefault="007E4C83" w:rsidP="007E4C83">
      <w:pPr>
        <w:pStyle w:val="ListParagraph"/>
        <w:numPr>
          <w:ilvl w:val="4"/>
          <w:numId w:val="1"/>
        </w:numPr>
      </w:pPr>
      <w:r>
        <w:t>36%</w:t>
      </w:r>
    </w:p>
    <w:p w:rsidR="00EA3DA8" w:rsidRDefault="00EA3DA8" w:rsidP="00EA3DA8">
      <w:pPr>
        <w:pStyle w:val="ListParagraph"/>
        <w:numPr>
          <w:ilvl w:val="1"/>
          <w:numId w:val="1"/>
        </w:numPr>
      </w:pPr>
      <w:proofErr w:type="spellStart"/>
      <w:r>
        <w:t>Antinol</w:t>
      </w:r>
      <w:proofErr w:type="spellEnd"/>
      <w:r>
        <w:t xml:space="preserve"> new dosing</w:t>
      </w:r>
    </w:p>
    <w:p w:rsidR="00EA3DA8" w:rsidRDefault="00EA3DA8" w:rsidP="007E4C83">
      <w:bookmarkStart w:id="0" w:name="_GoBack"/>
      <w:bookmarkEnd w:id="0"/>
    </w:p>
    <w:sectPr w:rsidR="00EA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384C"/>
    <w:multiLevelType w:val="hybridMultilevel"/>
    <w:tmpl w:val="1354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FA"/>
    <w:rsid w:val="002A746A"/>
    <w:rsid w:val="00397116"/>
    <w:rsid w:val="00707188"/>
    <w:rsid w:val="007E4C83"/>
    <w:rsid w:val="00CD33DD"/>
    <w:rsid w:val="00D244FA"/>
    <w:rsid w:val="00E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3263"/>
  <w15:chartTrackingRefBased/>
  <w15:docId w15:val="{37538167-0B4A-4BBD-BAA7-72C26B2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Hogg</dc:creator>
  <cp:keywords/>
  <dc:description/>
  <cp:lastModifiedBy>Emily Hogg</cp:lastModifiedBy>
  <cp:revision>3</cp:revision>
  <dcterms:created xsi:type="dcterms:W3CDTF">2019-10-07T22:43:00Z</dcterms:created>
  <dcterms:modified xsi:type="dcterms:W3CDTF">2019-10-07T23:55:00Z</dcterms:modified>
</cp:coreProperties>
</file>